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2017年10月9日-10月20日停调课信息汇总表（本部）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024"/>
        <w:gridCol w:w="1675"/>
        <w:gridCol w:w="2673"/>
        <w:gridCol w:w="2247"/>
        <w:gridCol w:w="1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10月9日（周一）1、2节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李智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健美操教学与训练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原时间由江山老师代课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10月9日（周一）3、4节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李智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健美操教学与训练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原时间由江山老师代课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91641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10月17日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陈海波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学校体育学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91541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陈海波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学校体育学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41541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41641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10月17日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5、6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郑美艳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体育市场调查分析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61541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郑美艳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体育市场调查分析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61542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1、2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周靖弦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基本体操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11742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原时间由陈琛老师代课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谭晓雪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音乐鉴赏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91541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5、6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陈海波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学校体育学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51741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王连睿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10月17日晚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1、2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苏新荣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管理学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61641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苏新荣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管理学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61642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陈芳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武术套路二专项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原时间由张道鑫老师代课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王连睿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健美操二专选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10月20日晚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竞赛事务 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5、6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刘靖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武术套路二专选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51541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10月25日7、8节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吴平平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体育艺术表演基础理论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10月13日5、6节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陈芳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武术表演专项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10月20日下午5:00-6:30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吴晓红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10月20日7、8节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5、6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陈芳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武术套路专项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51541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10月20日7、8节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5、6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刘靖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武术专选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10月24日5、6节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5、6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叶瑛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体操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原时间由周靖弦老师代课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江山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啦啦操专选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原时间由赵杰老师代课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王连睿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10月18日晚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李智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91541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原时间由卓志伟代课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周一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1、2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江山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健美操教学与训练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11641、2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原时间由陈琛老师代课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周一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吴晓红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10月24日1、2节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周一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刘靖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武术专选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10月24日7、8节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周一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叶瑛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基本体操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181541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10月24日12;00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周一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王一迪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大学语文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顺延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周一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江山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啦啦操专选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9月29日3、4节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周一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王连睿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10月19日晚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C00000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C00000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C00000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="宋体" w:hAnsi="宋体" w:eastAsia="宋体" w:cs="宋体"/>
                <w:color w:val="C00000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陈芳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武术套路二专项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原时间由张道鑫老师代课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C00000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C00000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C00000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5、6</w:t>
            </w:r>
            <w:r>
              <w:rPr>
                <w:rFonts w:hint="eastAsia" w:ascii="宋体" w:hAnsi="宋体" w:eastAsia="宋体" w:cs="宋体"/>
                <w:color w:val="C00000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冯茹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运动康复生物力学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91641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1202改为实验室101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10月18日（周三）1、2节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侍崇艳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中小学体育教材教法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11643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在1305理论课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10月18日（周三）1、2节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赵琦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运动训练学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91641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10月27日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10月18日（周三）3、4节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侍崇艳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中小学体育教材教法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11641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在1305上理论课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10月18日（周三）7、8节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侍崇艳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中小学体育教材教法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11642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在1408上理论课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其他原因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kern w:val="0"/>
                <w:sz w:val="18"/>
                <w:szCs w:val="18"/>
                <w:lang w:val="en-US" w:eastAsia="zh-CN"/>
              </w:rPr>
              <w:t>10月18日（周三）3、4节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赵琦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运动训练学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51641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10月27日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C00000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C00000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2017年10月9日-10月20日停调课信息汇总表（仙林）公派事务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024"/>
        <w:gridCol w:w="1675"/>
        <w:gridCol w:w="2673"/>
        <w:gridCol w:w="2236"/>
        <w:gridCol w:w="1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10月9日（周一）5、6节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2154网球专选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2154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10月9日（周一）5、6节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2174网球专选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李智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大众健美操专项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10月24日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10月10日（周二）5、6节</w:t>
            </w:r>
          </w:p>
        </w:tc>
        <w:tc>
          <w:tcPr>
            <w:tcW w:w="133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孙艳芳、阮威</w:t>
            </w:r>
          </w:p>
        </w:tc>
        <w:tc>
          <w:tcPr>
            <w:tcW w:w="202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拓展</w:t>
            </w:r>
          </w:p>
        </w:tc>
        <w:tc>
          <w:tcPr>
            <w:tcW w:w="1675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101641</w:t>
            </w:r>
          </w:p>
        </w:tc>
        <w:tc>
          <w:tcPr>
            <w:tcW w:w="2673" w:type="dxa"/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10月13日1、2节</w:t>
            </w:r>
          </w:p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3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10月11日（周三）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1、2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周峥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瑜伽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原时间由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王维肖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10月11日（周三）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周峥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瑜伽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原时间由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王维肖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10月11日（周三）5、6节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2154网球专选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10月11日（周三）7、8节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2174网球专选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日（周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李智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健美操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31541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原时间由卓志伟代课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10月12日（周四）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李智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大众健美操专项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10月26日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10月12日（周四）5、6节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10月12日（周四）7、8节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101542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日（周五）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1、2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刘靖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健身气功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10月23日1、2节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日（周五）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刘靖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健身气功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10月23日3、4节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学习培训.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日（周五）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原时间由陆锦华老师代课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交流考察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10月13日（周五）5、6节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2154网球专选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日（周五）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原时间由谭艳秋老师代课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交流考察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10月13日（周五）7、8节</w:t>
            </w:r>
          </w:p>
        </w:tc>
        <w:tc>
          <w:tcPr>
            <w:tcW w:w="1330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2174网球专选</w:t>
            </w:r>
          </w:p>
        </w:tc>
        <w:tc>
          <w:tcPr>
            <w:tcW w:w="1675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2174</w:t>
            </w:r>
          </w:p>
        </w:tc>
        <w:tc>
          <w:tcPr>
            <w:tcW w:w="2673" w:type="dxa"/>
            <w:shd w:val="clear" w:color="auto" w:fill="FFFFFF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日（周五）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张杰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田径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原时间由谭艳秋老师代课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交流考察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姜练琳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大学生职业生涯规划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21741,21744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学习培训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17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12:00-13:20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叶晨，矫莉华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网球普修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31741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10月17日（周二）7、8节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王进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健身俱乐部管理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21541、4、7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18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日（周三）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姜练琳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大学生职业生涯规划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21746,21747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学习培训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18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陆专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橄榄球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2164,2174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19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日（周四）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姜练琳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大学生职业生涯规划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21742,21745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学习培训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19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日（周四）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7、8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王进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健身俱乐部管理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21542、5、6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shd w:val="clear" w:color="auto" w:fill="auto"/>
                <w:lang w:val="en-US" w:eastAsia="zh-CN" w:bidi="ar"/>
              </w:rPr>
              <w:t>学习培训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color w:val="auto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隶变_GBK">
    <w:altName w:val="隶书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锐字云字库粗黑体1.0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锐字云字库美黑体1.0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dobe 明體 Std L">
    <w:altName w:val="PMingLiU-ExtB"/>
    <w:panose1 w:val="02020300000000000000"/>
    <w:charset w:val="88"/>
    <w:family w:val="auto"/>
    <w:pitch w:val="default"/>
    <w:sig w:usb0="00000000" w:usb1="00000000" w:usb2="00000016" w:usb3="00000000" w:csb0="00120005" w:csb1="00000000"/>
  </w:font>
  <w:font w:name="Adobe 楷体 Std R">
    <w:altName w:val="楷体_GB2312"/>
    <w:panose1 w:val="02020400000000000000"/>
    <w:charset w:val="86"/>
    <w:family w:val="auto"/>
    <w:pitch w:val="default"/>
    <w:sig w:usb0="00000000" w:usb1="00000000" w:usb2="00000016" w:usb3="00000000" w:csb0="00060007" w:csb1="00000000"/>
  </w:font>
  <w:font w:name="Adobe Gothic Std B">
    <w:altName w:val="Yu Gothic UI Semibold"/>
    <w:panose1 w:val="020B0800000000000000"/>
    <w:charset w:val="80"/>
    <w:family w:val="auto"/>
    <w:pitch w:val="default"/>
    <w:sig w:usb0="00000000" w:usb1="00000000" w:usb2="00000010" w:usb3="00000000" w:csb0="602A0005" w:csb1="00000000"/>
  </w:font>
  <w:font w:name="Adobe Myungjo Std M">
    <w:altName w:val="MS UI Gothic"/>
    <w:panose1 w:val="02020600000000000000"/>
    <w:charset w:val="80"/>
    <w:family w:val="auto"/>
    <w:pitch w:val="default"/>
    <w:sig w:usb0="00000000" w:usb1="00000000" w:usb2="00000010" w:usb3="00000000" w:csb0="602A0005" w:csb1="00000000"/>
  </w:font>
  <w:font w:name="Kozuka Gothic Pr6N M">
    <w:altName w:val="Yu Gothic UI Semibold"/>
    <w:panose1 w:val="020B0700000000000000"/>
    <w:charset w:val="80"/>
    <w:family w:val="auto"/>
    <w:pitch w:val="default"/>
    <w:sig w:usb0="00000000" w:usb1="00000000" w:usb2="00000012" w:usb3="00000000" w:csb0="2002009F" w:csb1="00000000"/>
  </w:font>
  <w:font w:name="Kozuka Gothic Pr6N R">
    <w:altName w:val="Yu Gothic UI Semilight"/>
    <w:panose1 w:val="020B0400000000000000"/>
    <w:charset w:val="80"/>
    <w:family w:val="auto"/>
    <w:pitch w:val="default"/>
    <w:sig w:usb0="00000000" w:usb1="00000000" w:usb2="00000012" w:usb3="00000000" w:csb0="2002009F" w:csb1="00000000"/>
  </w:font>
  <w:font w:name="Kozuka Mincho Pr6N L">
    <w:altName w:val="Yu Gothic UI Light"/>
    <w:panose1 w:val="02020300000000000000"/>
    <w:charset w:val="80"/>
    <w:family w:val="auto"/>
    <w:pitch w:val="default"/>
    <w:sig w:usb0="00000000" w:usb1="00000000" w:usb2="00000012" w:usb3="00000000" w:csb0="2002009F" w:csb1="00000000"/>
  </w:font>
  <w:font w:name="Kozuka Mincho Pr6N R">
    <w:altName w:val="Yu Gothic UI Semilight"/>
    <w:panose1 w:val="02020400000000000000"/>
    <w:charset w:val="80"/>
    <w:family w:val="auto"/>
    <w:pitch w:val="default"/>
    <w:sig w:usb0="00000000" w:usb1="00000000" w:usb2="00000012" w:usb3="00000000" w:csb0="2002009F" w:csb1="00000000"/>
  </w:font>
  <w:font w:name="Kozuka Mincho Pro B">
    <w:altName w:val="Yu Gothic UI Semibold"/>
    <w:panose1 w:val="02020800000000000000"/>
    <w:charset w:val="80"/>
    <w:family w:val="auto"/>
    <w:pitch w:val="default"/>
    <w:sig w:usb0="00000000" w:usb1="00000000" w:usb2="00000012" w:usb3="00000000" w:csb0="20020005" w:csb1="00000000"/>
  </w:font>
  <w:font w:name="Kozuka Mincho Pro EL">
    <w:altName w:val="Yu Gothic UI Light"/>
    <w:panose1 w:val="02020200000000000000"/>
    <w:charset w:val="80"/>
    <w:family w:val="auto"/>
    <w:pitch w:val="default"/>
    <w:sig w:usb0="00000000" w:usb1="00000000" w:usb2="00000012" w:usb3="00000000" w:csb0="20020005" w:csb1="00000000"/>
  </w:font>
  <w:font w:name="Kozuka Mincho Pro L">
    <w:altName w:val="Yu Gothic UI Light"/>
    <w:panose1 w:val="02020300000000000000"/>
    <w:charset w:val="80"/>
    <w:family w:val="auto"/>
    <w:pitch w:val="default"/>
    <w:sig w:usb0="00000000" w:usb1="00000000" w:usb2="00000012" w:usb3="00000000" w:csb0="20020005" w:csb1="00000000"/>
  </w:font>
  <w:font w:name="Kozuka Mincho Pro M">
    <w:altName w:val="MS UI Gothic"/>
    <w:panose1 w:val="02020600000000000000"/>
    <w:charset w:val="80"/>
    <w:family w:val="auto"/>
    <w:pitch w:val="default"/>
    <w:sig w:usb0="00000000" w:usb1="00000000" w:usb2="00000012" w:usb3="00000000" w:csb0="20020005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dobe Arabic">
    <w:altName w:val="Segoe Print"/>
    <w:panose1 w:val="02040503050201020203"/>
    <w:charset w:val="00"/>
    <w:family w:val="auto"/>
    <w:pitch w:val="default"/>
    <w:sig w:usb0="00000000" w:usb1="00000000" w:usb2="00000008" w:usb3="00000000" w:csb0="2000004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UI Black">
    <w:panose1 w:val="020B0A02040204020203"/>
    <w:charset w:val="00"/>
    <w:family w:val="auto"/>
    <w:pitch w:val="default"/>
    <w:sig w:usb0="E10002FF" w:usb1="4000E47F" w:usb2="00000021" w:usb3="00000000" w:csb0="2000019F" w:csb1="00000000"/>
  </w:font>
  <w:font w:name="Nirmala UI">
    <w:panose1 w:val="020B0502040204020203"/>
    <w:charset w:val="00"/>
    <w:family w:val="auto"/>
    <w:pitch w:val="default"/>
    <w:sig w:usb0="80FF8023" w:usb1="0000004A" w:usb2="00000200" w:usb3="00040000" w:csb0="00000001" w:csb1="00000000"/>
  </w:font>
  <w:font w:name="Myriad Pro Light">
    <w:altName w:val="Segoe Print"/>
    <w:panose1 w:val="020B0603030403020204"/>
    <w:charset w:val="00"/>
    <w:family w:val="auto"/>
    <w:pitch w:val="default"/>
    <w:sig w:usb0="00000000" w:usb1="00000000" w:usb2="00000000" w:usb3="00000000" w:csb0="2000019F" w:csb1="00000000"/>
  </w:font>
  <w:font w:name="Myriad Pro Cond">
    <w:altName w:val="Yu Gothic UI"/>
    <w:panose1 w:val="020B0506030403020204"/>
    <w:charset w:val="00"/>
    <w:family w:val="auto"/>
    <w:pitch w:val="default"/>
    <w:sig w:usb0="00000000" w:usb1="00000000" w:usb2="00000000" w:usb3="00000000" w:csb0="2000019F" w:csb1="00000000"/>
  </w:font>
  <w:font w:name="Myriad Pro">
    <w:altName w:val="Yu Gothic UI"/>
    <w:panose1 w:val="020B0503030403020204"/>
    <w:charset w:val="00"/>
    <w:family w:val="auto"/>
    <w:pitch w:val="default"/>
    <w:sig w:usb0="00000000" w:usb1="00000000" w:usb2="00000000" w:usb3="00000000" w:csb0="2000019F" w:csb1="00000000"/>
  </w:font>
  <w:font w:name="Myriad Hebrew">
    <w:altName w:val="Microsoft Himalaya"/>
    <w:panose1 w:val="01010101010101010101"/>
    <w:charset w:val="00"/>
    <w:family w:val="auto"/>
    <w:pitch w:val="default"/>
    <w:sig w:usb0="00000000" w:usb1="00000000" w:usb2="00000000" w:usb3="00000000" w:csb0="20000023" w:csb1="00000000"/>
  </w:font>
  <w:font w:name="Myriad Arabic">
    <w:altName w:val="Microsoft Himalaya"/>
    <w:panose1 w:val="01010101010101010101"/>
    <w:charset w:val="00"/>
    <w:family w:val="auto"/>
    <w:pitch w:val="default"/>
    <w:sig w:usb0="00000000" w:usb1="00000000" w:usb2="00000000" w:usb3="00000000" w:csb0="20000043" w:csb1="00000000"/>
  </w:font>
  <w:font w:name="Adobe 繁黑體 Std B">
    <w:altName w:val="黑体"/>
    <w:panose1 w:val="020B0700000000000000"/>
    <w:charset w:val="88"/>
    <w:family w:val="auto"/>
    <w:pitch w:val="default"/>
    <w:sig w:usb0="00000000" w:usb1="00000000" w:usb2="00000016" w:usb3="00000000" w:csb0="00120005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PMincho">
    <w:altName w:val="Yu Gothic UI"/>
    <w:panose1 w:val="02020600040000080304"/>
    <w:charset w:val="80"/>
    <w:family w:val="auto"/>
    <w:pitch w:val="default"/>
    <w:sig w:usb0="00000000" w:usb1="00000000" w:usb2="00000012" w:usb3="00000000" w:csb0="4002009F" w:csb1="DFD70000"/>
  </w:font>
  <w:font w:name="Meiryo UI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rinda">
    <w:altName w:val="Yu Gothic UI"/>
    <w:panose1 w:val="020B0502040000020203"/>
    <w:charset w:val="00"/>
    <w:family w:val="auto"/>
    <w:pitch w:val="default"/>
    <w:sig w:usb0="00000000" w:usb1="00000000" w:usb2="0000000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DaunPenh">
    <w:altName w:val="Microsoft Himalaya"/>
    <w:panose1 w:val="01010101010000010101"/>
    <w:charset w:val="00"/>
    <w:family w:val="auto"/>
    <w:pitch w:val="default"/>
    <w:sig w:usb0="00000000" w:usb1="00000000" w:usb2="00010000" w:usb3="00000000" w:csb0="00000001" w:csb1="00000000"/>
  </w:font>
  <w:font w:name="Adobe Gurmukhi">
    <w:altName w:val="Microsoft Himalaya"/>
    <w:panose1 w:val="01010101010101010101"/>
    <w:charset w:val="00"/>
    <w:family w:val="auto"/>
    <w:pitch w:val="default"/>
    <w:sig w:usb0="00000000" w:usb1="00000000" w:usb2="00000000" w:usb3="00000000" w:csb0="20000001" w:csb1="00000000"/>
  </w:font>
  <w:font w:name="叶根友毛笔行书2.0版">
    <w:altName w:val="宋体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73FBF"/>
    <w:rsid w:val="057F44A1"/>
    <w:rsid w:val="19172B5B"/>
    <w:rsid w:val="24B1576C"/>
    <w:rsid w:val="287E4D04"/>
    <w:rsid w:val="35776D45"/>
    <w:rsid w:val="700E1608"/>
    <w:rsid w:val="742755D5"/>
    <w:rsid w:val="76B561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664</Words>
  <Characters>805</Characters>
  <Paragraphs>164</Paragraphs>
  <ScaleCrop>false</ScaleCrop>
  <LinksUpToDate>false</LinksUpToDate>
  <CharactersWithSpaces>805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2017-09-13T06:40:00Z</dcterms:created>
  <dc:creator>图文信息中心外借1</dc:creator>
  <cp:lastModifiedBy>图文信息中心外借1</cp:lastModifiedBy>
  <dcterms:modified xsi:type="dcterms:W3CDTF">2017-10-17T14:08:18Z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